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23" w:rsidRDefault="00D03223" w:rsidP="00D03223">
      <w:pPr>
        <w:shd w:val="clear" w:color="auto" w:fill="FFFFFF"/>
        <w:spacing w:after="0" w:line="276" w:lineRule="auto"/>
        <w:jc w:val="center"/>
        <w:outlineLvl w:val="1"/>
        <w:rPr>
          <w:rFonts w:ascii="Roboto" w:eastAsia="Times New Roman" w:hAnsi="Roboto" w:cs="Times New Roman"/>
          <w:color w:val="000000"/>
          <w:sz w:val="24"/>
          <w:szCs w:val="24"/>
          <w:lang w:eastAsia="ru-RU"/>
        </w:rPr>
      </w:pPr>
    </w:p>
    <w:p w:rsidR="00465D62" w:rsidRDefault="00D03223" w:rsidP="00D03223">
      <w:pPr>
        <w:shd w:val="clear" w:color="auto" w:fill="FFFFFF"/>
        <w:spacing w:after="0" w:line="276" w:lineRule="auto"/>
        <w:jc w:val="center"/>
        <w:outlineLvl w:val="1"/>
        <w:rPr>
          <w:rFonts w:ascii="Roboto" w:eastAsia="Times New Roman" w:hAnsi="Roboto" w:cs="Times New Roman"/>
          <w:b/>
          <w:color w:val="000000"/>
          <w:sz w:val="24"/>
          <w:szCs w:val="24"/>
          <w:lang w:eastAsia="ru-RU"/>
        </w:rPr>
      </w:pPr>
      <w:r w:rsidRPr="0023485F">
        <w:rPr>
          <w:rFonts w:ascii="Roboto" w:eastAsia="Times New Roman" w:hAnsi="Roboto" w:cs="Times New Roman"/>
          <w:b/>
          <w:color w:val="000000"/>
          <w:sz w:val="24"/>
          <w:szCs w:val="24"/>
          <w:lang w:eastAsia="ru-RU"/>
        </w:rPr>
        <w:t xml:space="preserve">ПОЛИТИКА </w:t>
      </w:r>
      <w:r w:rsidR="00C16469">
        <w:rPr>
          <w:rFonts w:ascii="Roboto" w:eastAsia="Times New Roman" w:hAnsi="Roboto" w:cs="Times New Roman"/>
          <w:b/>
          <w:color w:val="000000"/>
          <w:sz w:val="24"/>
          <w:szCs w:val="24"/>
          <w:lang w:eastAsia="ru-RU"/>
        </w:rPr>
        <w:t>КОНФИДЕНЦИАЛЬНОСТИ</w:t>
      </w:r>
    </w:p>
    <w:p w:rsidR="00FF274A" w:rsidRPr="0023485F" w:rsidRDefault="00FF274A" w:rsidP="0023485F">
      <w:pPr>
        <w:pStyle w:val="1"/>
        <w:spacing w:after="240"/>
        <w:rPr>
          <w:rFonts w:ascii="Roboto" w:eastAsia="Times New Roman" w:hAnsi="Roboto" w:cs="Times New Roman"/>
          <w:b/>
          <w:color w:val="000000"/>
          <w:sz w:val="24"/>
          <w:szCs w:val="24"/>
          <w:lang w:eastAsia="ru-RU"/>
        </w:rPr>
      </w:pPr>
      <w:r w:rsidRPr="0023485F">
        <w:rPr>
          <w:rFonts w:ascii="Roboto" w:eastAsia="Times New Roman" w:hAnsi="Roboto" w:cs="Times New Roman"/>
          <w:b/>
          <w:color w:val="000000"/>
          <w:sz w:val="24"/>
          <w:szCs w:val="24"/>
          <w:lang w:eastAsia="ru-RU"/>
        </w:rPr>
        <w:t>1. Общие положения</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Настоящ</w:t>
      </w:r>
      <w:r w:rsidR="00043F2E">
        <w:rPr>
          <w:rFonts w:ascii="Roboto" w:eastAsia="Times New Roman" w:hAnsi="Roboto" w:cs="Times New Roman"/>
          <w:color w:val="000000"/>
          <w:sz w:val="24"/>
          <w:szCs w:val="24"/>
          <w:lang w:eastAsia="ru-RU"/>
        </w:rPr>
        <w:t>ая Политика конфиденциальности</w:t>
      </w:r>
      <w:r w:rsidRPr="00FF274A">
        <w:rPr>
          <w:rFonts w:ascii="Roboto" w:eastAsia="Times New Roman" w:hAnsi="Roboto" w:cs="Times New Roman"/>
          <w:color w:val="000000"/>
          <w:sz w:val="24"/>
          <w:szCs w:val="24"/>
          <w:lang w:eastAsia="ru-RU"/>
        </w:rPr>
        <w:t xml:space="preserve"> (далее — </w:t>
      </w:r>
      <w:r w:rsidR="00043F2E">
        <w:rPr>
          <w:rFonts w:ascii="Roboto" w:eastAsia="Times New Roman" w:hAnsi="Roboto" w:cs="Times New Roman"/>
          <w:color w:val="000000"/>
          <w:sz w:val="24"/>
          <w:szCs w:val="24"/>
          <w:lang w:eastAsia="ru-RU"/>
        </w:rPr>
        <w:t>Политика</w:t>
      </w:r>
      <w:r w:rsidRPr="00FF274A">
        <w:rPr>
          <w:rFonts w:ascii="Roboto" w:eastAsia="Times New Roman" w:hAnsi="Roboto" w:cs="Times New Roman"/>
          <w:color w:val="000000"/>
          <w:sz w:val="24"/>
          <w:szCs w:val="24"/>
          <w:lang w:eastAsia="ru-RU"/>
        </w:rPr>
        <w:t xml:space="preserve">) является официальным документом </w:t>
      </w:r>
      <w:r w:rsidR="00C979D7">
        <w:rPr>
          <w:rFonts w:ascii="Roboto" w:eastAsia="Times New Roman" w:hAnsi="Roboto" w:cs="Times New Roman"/>
          <w:color w:val="000000"/>
          <w:sz w:val="24"/>
          <w:szCs w:val="24"/>
          <w:lang w:eastAsia="ru-RU"/>
        </w:rPr>
        <w:t>Федотов</w:t>
      </w:r>
      <w:r w:rsidR="00043F2E">
        <w:rPr>
          <w:rFonts w:ascii="Roboto" w:eastAsia="Times New Roman" w:hAnsi="Roboto" w:cs="Times New Roman"/>
          <w:color w:val="000000"/>
          <w:sz w:val="24"/>
          <w:szCs w:val="24"/>
          <w:lang w:eastAsia="ru-RU"/>
        </w:rPr>
        <w:t xml:space="preserve">ой </w:t>
      </w:r>
      <w:r w:rsidR="00C979D7">
        <w:rPr>
          <w:rFonts w:ascii="Roboto" w:eastAsia="Times New Roman" w:hAnsi="Roboto" w:cs="Times New Roman"/>
          <w:color w:val="000000"/>
          <w:sz w:val="24"/>
          <w:szCs w:val="24"/>
          <w:lang w:eastAsia="ru-RU"/>
        </w:rPr>
        <w:t>Татьян</w:t>
      </w:r>
      <w:r w:rsidR="00043F2E">
        <w:rPr>
          <w:rFonts w:ascii="Roboto" w:eastAsia="Times New Roman" w:hAnsi="Roboto" w:cs="Times New Roman"/>
          <w:color w:val="000000"/>
          <w:sz w:val="24"/>
          <w:szCs w:val="24"/>
          <w:lang w:eastAsia="ru-RU"/>
        </w:rPr>
        <w:t>ы</w:t>
      </w:r>
      <w:r w:rsidR="00C979D7">
        <w:rPr>
          <w:rFonts w:ascii="Roboto" w:eastAsia="Times New Roman" w:hAnsi="Roboto" w:cs="Times New Roman"/>
          <w:color w:val="000000"/>
          <w:sz w:val="24"/>
          <w:szCs w:val="24"/>
          <w:lang w:eastAsia="ru-RU"/>
        </w:rPr>
        <w:t xml:space="preserve"> Николаевн</w:t>
      </w:r>
      <w:r w:rsidR="00043F2E">
        <w:rPr>
          <w:rFonts w:ascii="Roboto" w:eastAsia="Times New Roman" w:hAnsi="Roboto" w:cs="Times New Roman"/>
          <w:color w:val="000000"/>
          <w:sz w:val="24"/>
          <w:szCs w:val="24"/>
          <w:lang w:eastAsia="ru-RU"/>
        </w:rPr>
        <w:t>ы</w:t>
      </w:r>
      <w:r w:rsidRPr="00FF274A">
        <w:rPr>
          <w:rFonts w:ascii="Roboto" w:eastAsia="Times New Roman" w:hAnsi="Roboto" w:cs="Times New Roman"/>
          <w:color w:val="000000"/>
          <w:sz w:val="24"/>
          <w:szCs w:val="24"/>
          <w:lang w:eastAsia="ru-RU"/>
        </w:rPr>
        <w:t xml:space="preserve">, </w:t>
      </w:r>
      <w:r w:rsidR="00043F2E">
        <w:rPr>
          <w:rFonts w:ascii="Roboto" w:eastAsia="Times New Roman" w:hAnsi="Roboto" w:cs="Times New Roman"/>
          <w:color w:val="000000"/>
          <w:sz w:val="24"/>
          <w:szCs w:val="24"/>
          <w:lang w:eastAsia="ru-RU"/>
        </w:rPr>
        <w:t xml:space="preserve">зарегистрированной в качестве индивидуального предпринимателя (ОГРНИП- </w:t>
      </w:r>
      <w:r w:rsidR="00D51F4A" w:rsidRPr="00D51F4A">
        <w:rPr>
          <w:rFonts w:ascii="Roboto" w:eastAsia="Times New Roman" w:hAnsi="Roboto" w:cs="Times New Roman"/>
          <w:color w:val="000000" w:themeColor="text1"/>
          <w:sz w:val="24"/>
          <w:szCs w:val="24"/>
          <w:lang w:eastAsia="ru-RU"/>
        </w:rPr>
        <w:t>322665800151080</w:t>
      </w:r>
      <w:r w:rsidR="00043F2E">
        <w:rPr>
          <w:rFonts w:ascii="Roboto" w:eastAsia="Times New Roman" w:hAnsi="Roboto" w:cs="Times New Roman"/>
          <w:color w:val="000000"/>
          <w:sz w:val="24"/>
          <w:szCs w:val="24"/>
          <w:lang w:eastAsia="ru-RU"/>
        </w:rPr>
        <w:t>),</w:t>
      </w:r>
      <w:r w:rsidRPr="00FF274A">
        <w:rPr>
          <w:rFonts w:ascii="Roboto" w:eastAsia="Times New Roman" w:hAnsi="Roboto" w:cs="Times New Roman"/>
          <w:color w:val="000000"/>
          <w:sz w:val="24"/>
          <w:szCs w:val="24"/>
          <w:lang w:eastAsia="ru-RU"/>
        </w:rPr>
        <w:t xml:space="preserve">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w:t>
      </w:r>
      <w:bookmarkStart w:id="0" w:name="_GoBack"/>
      <w:bookmarkEnd w:id="0"/>
      <w:r w:rsidRPr="00FF274A">
        <w:rPr>
          <w:rFonts w:ascii="Roboto" w:eastAsia="Times New Roman" w:hAnsi="Roboto" w:cs="Times New Roman"/>
          <w:color w:val="000000"/>
          <w:sz w:val="24"/>
          <w:szCs w:val="24"/>
          <w:lang w:eastAsia="ru-RU"/>
        </w:rPr>
        <w:t>родуктами сайта, расположенного по адресу </w:t>
      </w:r>
      <w:hyperlink r:id="rId5" w:history="1">
        <w:r w:rsidR="00C979D7" w:rsidRPr="0023485F">
          <w:rPr>
            <w:rFonts w:ascii="Roboto" w:eastAsia="Times New Roman" w:hAnsi="Roboto" w:cs="Times New Roman"/>
            <w:color w:val="000000"/>
            <w:sz w:val="24"/>
            <w:szCs w:val="24"/>
            <w:lang w:eastAsia="ru-RU"/>
          </w:rPr>
          <w:t>arakaevo</w:t>
        </w:r>
        <w:r w:rsidRPr="00FF274A">
          <w:rPr>
            <w:rFonts w:ascii="Roboto" w:eastAsia="Times New Roman" w:hAnsi="Roboto" w:cs="Times New Roman"/>
            <w:color w:val="000000"/>
            <w:sz w:val="24"/>
            <w:szCs w:val="24"/>
            <w:lang w:eastAsia="ru-RU"/>
          </w:rPr>
          <w:t>.ru</w:t>
        </w:r>
      </w:hyperlink>
      <w:r w:rsidRPr="00FF274A">
        <w:rPr>
          <w:rFonts w:ascii="Roboto" w:eastAsia="Times New Roman" w:hAnsi="Roboto" w:cs="Times New Roman"/>
          <w:color w:val="000000"/>
          <w:sz w:val="24"/>
          <w:szCs w:val="24"/>
          <w:lang w:eastAsia="ru-RU"/>
        </w:rPr>
        <w:t> (далее — Сайт).</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Соблюдение конфиденциальности важно для Компании,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rsidR="00FF274A" w:rsidRPr="00FF274A" w:rsidRDefault="00043F2E" w:rsidP="00DD06EB">
      <w:pPr>
        <w:shd w:val="clear" w:color="auto" w:fill="FFFFFF"/>
        <w:spacing w:after="120" w:line="276" w:lineRule="auto"/>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Политика</w:t>
      </w:r>
      <w:r w:rsidR="00465D62">
        <w:rPr>
          <w:rFonts w:ascii="Roboto" w:eastAsia="Times New Roman" w:hAnsi="Roboto" w:cs="Times New Roman"/>
          <w:color w:val="000000"/>
          <w:sz w:val="24"/>
          <w:szCs w:val="24"/>
          <w:lang w:eastAsia="ru-RU"/>
        </w:rPr>
        <w:t xml:space="preserve"> </w:t>
      </w:r>
      <w:r w:rsidR="00FF274A" w:rsidRPr="00FF274A">
        <w:rPr>
          <w:rFonts w:ascii="Roboto" w:eastAsia="Times New Roman" w:hAnsi="Roboto" w:cs="Times New Roman"/>
          <w:color w:val="000000"/>
          <w:sz w:val="24"/>
          <w:szCs w:val="24"/>
          <w:lang w:eastAsia="ru-RU"/>
        </w:rPr>
        <w:t xml:space="preserve">описывает, как осуществляется обработка персональных данных </w:t>
      </w:r>
      <w:r>
        <w:rPr>
          <w:rFonts w:ascii="Roboto" w:eastAsia="Times New Roman" w:hAnsi="Roboto" w:cs="Times New Roman"/>
          <w:color w:val="000000"/>
          <w:sz w:val="24"/>
          <w:szCs w:val="24"/>
          <w:lang w:eastAsia="ru-RU"/>
        </w:rPr>
        <w:t>-</w:t>
      </w:r>
      <w:r w:rsidR="00FF274A" w:rsidRPr="00FF274A">
        <w:rPr>
          <w:rFonts w:ascii="Roboto" w:eastAsia="Times New Roman" w:hAnsi="Roboto" w:cs="Times New Roman"/>
          <w:color w:val="000000"/>
          <w:sz w:val="24"/>
          <w:szCs w:val="24"/>
          <w:lang w:eastAsia="ru-RU"/>
        </w:rPr>
        <w:t xml:space="preserve">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Отношения, связанные с обработкой персональных данных и информации о пользователях Сайта, регулируются </w:t>
      </w:r>
      <w:r w:rsidR="00043F2E">
        <w:rPr>
          <w:rFonts w:ascii="Roboto" w:eastAsia="Times New Roman" w:hAnsi="Roboto" w:cs="Times New Roman"/>
          <w:color w:val="000000"/>
          <w:sz w:val="24"/>
          <w:szCs w:val="24"/>
          <w:lang w:eastAsia="ru-RU"/>
        </w:rPr>
        <w:t>Политикой</w:t>
      </w:r>
      <w:r w:rsidRPr="00FF274A">
        <w:rPr>
          <w:rFonts w:ascii="Roboto" w:eastAsia="Times New Roman" w:hAnsi="Roboto" w:cs="Times New Roman"/>
          <w:color w:val="000000"/>
          <w:sz w:val="24"/>
          <w:szCs w:val="24"/>
          <w:lang w:eastAsia="ru-RU"/>
        </w:rPr>
        <w:t>, иными официальными документами Оператора и действующим законодательством РФ.</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Обработка персональных данных осуществляется на законной и справедливой основе, разумно и добросовестно на основе принципов:</w:t>
      </w:r>
    </w:p>
    <w:p w:rsidR="00FF274A" w:rsidRPr="00FF274A" w:rsidRDefault="00FF274A" w:rsidP="00DD06EB">
      <w:pPr>
        <w:numPr>
          <w:ilvl w:val="0"/>
          <w:numId w:val="1"/>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законности целей и способов обработки персональных данных;</w:t>
      </w:r>
    </w:p>
    <w:p w:rsidR="00FF274A" w:rsidRPr="00FF274A" w:rsidRDefault="00FF274A" w:rsidP="00DD06EB">
      <w:pPr>
        <w:numPr>
          <w:ilvl w:val="0"/>
          <w:numId w:val="1"/>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добросовестности;</w:t>
      </w:r>
    </w:p>
    <w:p w:rsidR="00FF274A" w:rsidRPr="00FF274A" w:rsidRDefault="00FF274A" w:rsidP="00DD06EB">
      <w:pPr>
        <w:numPr>
          <w:ilvl w:val="0"/>
          <w:numId w:val="1"/>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rsidR="00FF274A" w:rsidRPr="00FF274A" w:rsidRDefault="00FF274A" w:rsidP="00DD06EB">
      <w:pPr>
        <w:numPr>
          <w:ilvl w:val="0"/>
          <w:numId w:val="1"/>
        </w:num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Политика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rsidR="00FF274A" w:rsidRPr="00DD06EB" w:rsidRDefault="00FF274A" w:rsidP="0023485F">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b/>
          <w:color w:val="000000"/>
          <w:sz w:val="24"/>
          <w:szCs w:val="24"/>
          <w:lang w:eastAsia="ru-RU"/>
        </w:rPr>
        <w:lastRenderedPageBreak/>
        <w:t xml:space="preserve">2. </w:t>
      </w:r>
      <w:r w:rsidRPr="00DD06EB">
        <w:rPr>
          <w:rFonts w:ascii="Roboto" w:eastAsia="Times New Roman" w:hAnsi="Roboto" w:cs="Times New Roman" w:hint="eastAsia"/>
          <w:b/>
          <w:color w:val="000000"/>
          <w:sz w:val="24"/>
          <w:szCs w:val="24"/>
          <w:lang w:eastAsia="ru-RU"/>
        </w:rPr>
        <w:t>Сбор</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персональных</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Обработка персональных данных </w:t>
      </w:r>
      <w:r w:rsidR="00162D8A" w:rsidRPr="00FF274A">
        <w:rPr>
          <w:rFonts w:ascii="Roboto" w:eastAsia="Times New Roman" w:hAnsi="Roboto" w:cs="Times New Roman" w:hint="eastAsia"/>
          <w:color w:val="000000"/>
          <w:sz w:val="24"/>
          <w:szCs w:val="24"/>
          <w:lang w:eastAsia="ru-RU"/>
        </w:rPr>
        <w:t>Пользовател</w:t>
      </w:r>
      <w:r w:rsidR="009A4386">
        <w:rPr>
          <w:rFonts w:ascii="Roboto" w:eastAsia="Times New Roman" w:hAnsi="Roboto" w:cs="Times New Roman" w:hint="eastAsia"/>
          <w:color w:val="000000"/>
          <w:sz w:val="24"/>
          <w:szCs w:val="24"/>
          <w:lang w:eastAsia="ru-RU"/>
        </w:rPr>
        <w:t>я</w:t>
      </w:r>
      <w:r w:rsidR="00162D8A" w:rsidRPr="00FF274A">
        <w:rPr>
          <w:rFonts w:ascii="Roboto" w:eastAsia="Times New Roman" w:hAnsi="Roboto" w:cs="Times New Roman"/>
          <w:color w:val="000000"/>
          <w:sz w:val="24"/>
          <w:szCs w:val="24"/>
          <w:lang w:eastAsia="ru-RU"/>
        </w:rPr>
        <w:t xml:space="preserve"> </w:t>
      </w:r>
      <w:r w:rsidRPr="00FF274A">
        <w:rPr>
          <w:rFonts w:ascii="Roboto" w:eastAsia="Times New Roman" w:hAnsi="Roboto" w:cs="Times New Roman"/>
          <w:color w:val="000000"/>
          <w:sz w:val="24"/>
          <w:szCs w:val="24"/>
          <w:lang w:eastAsia="ru-RU"/>
        </w:rPr>
        <w:t xml:space="preserve">осуществляется с </w:t>
      </w:r>
      <w:r w:rsidR="009A4386">
        <w:rPr>
          <w:rFonts w:ascii="Roboto" w:eastAsia="Times New Roman" w:hAnsi="Roboto" w:cs="Times New Roman"/>
          <w:color w:val="000000"/>
          <w:sz w:val="24"/>
          <w:szCs w:val="24"/>
          <w:lang w:eastAsia="ru-RU"/>
        </w:rPr>
        <w:t xml:space="preserve">его </w:t>
      </w:r>
      <w:r w:rsidRPr="00FF274A">
        <w:rPr>
          <w:rFonts w:ascii="Roboto" w:eastAsia="Times New Roman" w:hAnsi="Roboto" w:cs="Times New Roman"/>
          <w:color w:val="000000"/>
          <w:sz w:val="24"/>
          <w:szCs w:val="24"/>
          <w:lang w:eastAsia="ru-RU"/>
        </w:rPr>
        <w:t>согласия на обработку его персональных 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Под персональными данными понимается любая информация, относящаяся прямо или косвенно </w:t>
      </w:r>
      <w:r w:rsidR="009A4386">
        <w:rPr>
          <w:rFonts w:ascii="Roboto" w:eastAsia="Times New Roman" w:hAnsi="Roboto" w:cs="Times New Roman"/>
          <w:color w:val="000000"/>
          <w:sz w:val="24"/>
          <w:szCs w:val="24"/>
          <w:lang w:eastAsia="ru-RU"/>
        </w:rPr>
        <w:t xml:space="preserve">к </w:t>
      </w:r>
      <w:r w:rsidRPr="00FF274A">
        <w:rPr>
          <w:rFonts w:ascii="Roboto" w:eastAsia="Times New Roman" w:hAnsi="Roboto" w:cs="Times New Roman"/>
          <w:color w:val="000000"/>
          <w:sz w:val="24"/>
          <w:szCs w:val="24"/>
          <w:lang w:eastAsia="ru-RU"/>
        </w:rPr>
        <w:t>определенному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Запрос персональных данных Пользователя может осуществляться в любой момент, в том числе, когда Пользователь связывается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Ниже приведены некоторые примеры типов персональных данных, которые Компания может собирать, и как может использовать такую информацию.</w:t>
      </w:r>
    </w:p>
    <w:p w:rsidR="00FF274A" w:rsidRPr="00FF274A" w:rsidRDefault="00FF274A" w:rsidP="00DD06EB">
      <w:p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Собираются различные данные/информация, включая:</w:t>
      </w:r>
    </w:p>
    <w:p w:rsidR="00FF274A" w:rsidRDefault="00FF274A" w:rsidP="00DD06EB">
      <w:pPr>
        <w:numPr>
          <w:ilvl w:val="0"/>
          <w:numId w:val="2"/>
        </w:numPr>
        <w:shd w:val="clear" w:color="auto" w:fill="FFFFFF"/>
        <w:spacing w:after="0" w:line="276" w:lineRule="auto"/>
        <w:jc w:val="both"/>
        <w:rPr>
          <w:rFonts w:ascii="Roboto" w:eastAsia="Times New Roman" w:hAnsi="Roboto" w:cs="Times New Roman"/>
          <w:color w:val="000000"/>
          <w:sz w:val="24"/>
          <w:szCs w:val="24"/>
          <w:highlight w:val="yellow"/>
          <w:lang w:eastAsia="ru-RU"/>
        </w:rPr>
      </w:pPr>
      <w:r w:rsidRPr="00FF274A">
        <w:rPr>
          <w:rFonts w:ascii="Roboto" w:eastAsia="Times New Roman" w:hAnsi="Roboto" w:cs="Times New Roman"/>
          <w:color w:val="000000"/>
          <w:sz w:val="24"/>
          <w:szCs w:val="24"/>
          <w:highlight w:val="yellow"/>
          <w:lang w:eastAsia="ru-RU"/>
        </w:rPr>
        <w:t>фамилию</w:t>
      </w:r>
      <w:r w:rsidR="00A32465" w:rsidRPr="007259A5">
        <w:rPr>
          <w:rFonts w:ascii="Roboto" w:eastAsia="Times New Roman" w:hAnsi="Roboto" w:cs="Times New Roman"/>
          <w:color w:val="000000"/>
          <w:sz w:val="24"/>
          <w:szCs w:val="24"/>
          <w:highlight w:val="yellow"/>
          <w:lang w:eastAsia="ru-RU"/>
        </w:rPr>
        <w:t>, имя, отчество</w:t>
      </w:r>
      <w:r w:rsidRPr="00FF274A">
        <w:rPr>
          <w:rFonts w:ascii="Roboto" w:eastAsia="Times New Roman" w:hAnsi="Roboto" w:cs="Times New Roman"/>
          <w:color w:val="000000"/>
          <w:sz w:val="24"/>
          <w:szCs w:val="24"/>
          <w:highlight w:val="yellow"/>
          <w:lang w:eastAsia="ru-RU"/>
        </w:rPr>
        <w:t>,</w:t>
      </w:r>
    </w:p>
    <w:p w:rsidR="007259A5" w:rsidRPr="00FF274A" w:rsidRDefault="007259A5" w:rsidP="00465D62">
      <w:pPr>
        <w:numPr>
          <w:ilvl w:val="0"/>
          <w:numId w:val="2"/>
        </w:numPr>
        <w:shd w:val="clear" w:color="auto" w:fill="FFFFFF"/>
        <w:spacing w:before="100" w:beforeAutospacing="1" w:after="100" w:afterAutospacing="1" w:line="276" w:lineRule="auto"/>
        <w:jc w:val="both"/>
        <w:rPr>
          <w:rFonts w:ascii="Roboto" w:eastAsia="Times New Roman" w:hAnsi="Roboto" w:cs="Times New Roman"/>
          <w:color w:val="000000"/>
          <w:sz w:val="24"/>
          <w:szCs w:val="24"/>
          <w:highlight w:val="yellow"/>
          <w:lang w:eastAsia="ru-RU"/>
        </w:rPr>
      </w:pPr>
      <w:r>
        <w:rPr>
          <w:rFonts w:ascii="Roboto" w:eastAsia="Times New Roman" w:hAnsi="Roboto" w:cs="Times New Roman"/>
          <w:color w:val="000000"/>
          <w:sz w:val="24"/>
          <w:szCs w:val="24"/>
          <w:highlight w:val="yellow"/>
          <w:lang w:eastAsia="ru-RU"/>
        </w:rPr>
        <w:t>дата рождения (число, месяц, год);</w:t>
      </w:r>
    </w:p>
    <w:p w:rsidR="00FF274A" w:rsidRPr="00FF274A" w:rsidRDefault="00FF274A" w:rsidP="00465D62">
      <w:pPr>
        <w:numPr>
          <w:ilvl w:val="0"/>
          <w:numId w:val="2"/>
        </w:numPr>
        <w:shd w:val="clear" w:color="auto" w:fill="FFFFFF"/>
        <w:spacing w:before="100" w:beforeAutospacing="1" w:after="100" w:afterAutospacing="1" w:line="276" w:lineRule="auto"/>
        <w:jc w:val="both"/>
        <w:rPr>
          <w:rFonts w:ascii="Roboto" w:eastAsia="Times New Roman" w:hAnsi="Roboto" w:cs="Times New Roman"/>
          <w:color w:val="000000"/>
          <w:sz w:val="24"/>
          <w:szCs w:val="24"/>
          <w:highlight w:val="yellow"/>
          <w:lang w:eastAsia="ru-RU"/>
        </w:rPr>
      </w:pPr>
      <w:r w:rsidRPr="00FF274A">
        <w:rPr>
          <w:rFonts w:ascii="Roboto" w:eastAsia="Times New Roman" w:hAnsi="Roboto" w:cs="Times New Roman"/>
          <w:color w:val="000000"/>
          <w:sz w:val="24"/>
          <w:szCs w:val="24"/>
          <w:highlight w:val="yellow"/>
          <w:lang w:eastAsia="ru-RU"/>
        </w:rPr>
        <w:t>номер телефона;</w:t>
      </w:r>
    </w:p>
    <w:p w:rsidR="00FF274A" w:rsidRPr="00FF274A" w:rsidRDefault="00FF274A" w:rsidP="00DD06EB">
      <w:pPr>
        <w:numPr>
          <w:ilvl w:val="0"/>
          <w:numId w:val="2"/>
        </w:numPr>
        <w:shd w:val="clear" w:color="auto" w:fill="FFFFFF"/>
        <w:spacing w:before="100" w:beforeAutospacing="1" w:after="120" w:line="276" w:lineRule="auto"/>
        <w:jc w:val="both"/>
        <w:rPr>
          <w:rFonts w:ascii="Roboto" w:eastAsia="Times New Roman" w:hAnsi="Roboto" w:cs="Times New Roman"/>
          <w:color w:val="000000"/>
          <w:sz w:val="24"/>
          <w:szCs w:val="24"/>
          <w:highlight w:val="yellow"/>
          <w:lang w:eastAsia="ru-RU"/>
        </w:rPr>
      </w:pPr>
      <w:r w:rsidRPr="00FF274A">
        <w:rPr>
          <w:rFonts w:ascii="Roboto" w:eastAsia="Times New Roman" w:hAnsi="Roboto" w:cs="Times New Roman"/>
          <w:color w:val="000000"/>
          <w:sz w:val="24"/>
          <w:szCs w:val="24"/>
          <w:highlight w:val="yellow"/>
          <w:lang w:eastAsia="ru-RU"/>
        </w:rPr>
        <w:t>адрес электронной почты.</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Когда Пользователь привлекает к мероприятиям и активностям Компании других лиц или приглашает их к коммуникациям, Компания может собирать предоставляемые Пользователем персональные данные об этих лицах, такую как: имя, фамилия, дата рождения, почтовый адрес, адрес электронной почты и номер телефона.</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При обработке персональных данных Компанией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FF274A" w:rsidRPr="00DD06EB" w:rsidRDefault="00FF274A" w:rsidP="0023485F">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b/>
          <w:color w:val="000000"/>
          <w:sz w:val="24"/>
          <w:szCs w:val="24"/>
          <w:lang w:eastAsia="ru-RU"/>
        </w:rPr>
        <w:t xml:space="preserve">3. </w:t>
      </w:r>
      <w:r w:rsidRPr="00DD06EB">
        <w:rPr>
          <w:rFonts w:ascii="Roboto" w:eastAsia="Times New Roman" w:hAnsi="Roboto" w:cs="Times New Roman" w:hint="eastAsia"/>
          <w:b/>
          <w:color w:val="000000"/>
          <w:sz w:val="24"/>
          <w:szCs w:val="24"/>
          <w:lang w:eastAsia="ru-RU"/>
        </w:rPr>
        <w:t>Хранение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использование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персональных</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Персональные данные Пользователей хранятся на электронных и/или бумажных носителях и обрабатываются с использованием автоматизированных и неавтоматизированных систем.</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lastRenderedPageBreak/>
        <w:t>Использование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персональной</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информации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Собираемые персональные данные позволяют направлять Пользователю уведомления о новых продуктах, специальных предложениях и различных событиях. Они также помогают Компании улучшать свои услуги, контент и коммуникации. Если Пользователь не желает быть включенным в список рассылки, он может в любое время отказаться от рассылки путём информирования по указанным контактам для обратной связи, а также внесения изменений в настройках своего профиля на сайте.</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Время от времени Компания может использовать персональные данные Пользователя для отправки важных уведомлений, содержащих информацию об изменениях положений, условий и политик, а также подтверждающих размещенные заказы/ совершенные покупки/заказанные услуги. Поскольку такая информация важна для взаимоотношений с Компанией, Пользователь не может отказаться от получения таких сообщений.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Компания также может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Если Пользователь принимает участие в розыгрыше призов, конкурсе или похожем стимулирующем мероприятии, Компания сохраняет за собой право использовать предоставляемые персональные данные для управления такими программами.</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Сбор</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использование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информации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не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являющейся</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персональной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Также собираются данные, не являющиеся персональными − данные, не позволяющие прямо ассоциировать их с каким-либо определённым лицом. Компания может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собирает Компания, и как она может её использовать:</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highlight w:val="lightGray"/>
          <w:lang w:eastAsia="ru-RU"/>
        </w:rPr>
        <w:t xml:space="preserve">Компания </w:t>
      </w:r>
      <w:r w:rsidR="009A4386">
        <w:rPr>
          <w:rFonts w:ascii="Roboto" w:eastAsia="Times New Roman" w:hAnsi="Roboto" w:cs="Times New Roman"/>
          <w:color w:val="000000"/>
          <w:sz w:val="24"/>
          <w:szCs w:val="24"/>
          <w:highlight w:val="lightGray"/>
          <w:lang w:eastAsia="ru-RU"/>
        </w:rPr>
        <w:t>вправе</w:t>
      </w:r>
      <w:r w:rsidR="009A4386" w:rsidRPr="00FF274A">
        <w:rPr>
          <w:rFonts w:ascii="Roboto" w:eastAsia="Times New Roman" w:hAnsi="Roboto" w:cs="Times New Roman"/>
          <w:color w:val="000000"/>
          <w:sz w:val="24"/>
          <w:szCs w:val="24"/>
          <w:highlight w:val="lightGray"/>
          <w:lang w:eastAsia="ru-RU"/>
        </w:rPr>
        <w:t xml:space="preserve"> </w:t>
      </w:r>
      <w:r w:rsidRPr="00FF274A">
        <w:rPr>
          <w:rFonts w:ascii="Roboto" w:eastAsia="Times New Roman" w:hAnsi="Roboto" w:cs="Times New Roman"/>
          <w:color w:val="000000"/>
          <w:sz w:val="24"/>
          <w:szCs w:val="24"/>
          <w:highlight w:val="lightGray"/>
          <w:lang w:eastAsia="ru-RU"/>
        </w:rPr>
        <w:t>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свои продукты, услуги и коммуникации.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Компания </w:t>
      </w:r>
      <w:r w:rsidR="009A4386">
        <w:rPr>
          <w:rFonts w:ascii="Roboto" w:eastAsia="Times New Roman" w:hAnsi="Roboto" w:cs="Times New Roman"/>
          <w:color w:val="000000"/>
          <w:sz w:val="24"/>
          <w:szCs w:val="24"/>
          <w:lang w:eastAsia="ru-RU"/>
        </w:rPr>
        <w:t>вправе</w:t>
      </w:r>
      <w:r w:rsidR="009A4386" w:rsidRPr="00FF274A">
        <w:rPr>
          <w:rFonts w:ascii="Roboto" w:eastAsia="Times New Roman" w:hAnsi="Roboto" w:cs="Times New Roman"/>
          <w:color w:val="000000"/>
          <w:sz w:val="24"/>
          <w:szCs w:val="24"/>
          <w:lang w:eastAsia="ru-RU"/>
        </w:rPr>
        <w:t xml:space="preserve"> </w:t>
      </w:r>
      <w:r w:rsidRPr="00FF274A">
        <w:rPr>
          <w:rFonts w:ascii="Roboto" w:eastAsia="Times New Roman" w:hAnsi="Roboto" w:cs="Times New Roman"/>
          <w:color w:val="000000"/>
          <w:sz w:val="24"/>
          <w:szCs w:val="24"/>
          <w:lang w:eastAsia="ru-RU"/>
        </w:rPr>
        <w:t xml:space="preserve">собирать персональные данные/информацию о том, чем интересуется </w:t>
      </w:r>
      <w:r w:rsidR="00774AED" w:rsidRPr="00FF274A">
        <w:rPr>
          <w:rFonts w:ascii="Roboto" w:eastAsia="Times New Roman" w:hAnsi="Roboto" w:cs="Times New Roman" w:hint="eastAsia"/>
          <w:color w:val="000000"/>
          <w:sz w:val="24"/>
          <w:szCs w:val="24"/>
          <w:lang w:eastAsia="ru-RU"/>
        </w:rPr>
        <w:t>Пользователь</w:t>
      </w:r>
      <w:r w:rsidR="00774AED" w:rsidRPr="00FF274A">
        <w:rPr>
          <w:rFonts w:ascii="Roboto" w:eastAsia="Times New Roman" w:hAnsi="Roboto" w:cs="Times New Roman"/>
          <w:color w:val="000000"/>
          <w:sz w:val="24"/>
          <w:szCs w:val="24"/>
          <w:lang w:eastAsia="ru-RU"/>
        </w:rPr>
        <w:t xml:space="preserve"> </w:t>
      </w:r>
      <w:r w:rsidRPr="00FF274A">
        <w:rPr>
          <w:rFonts w:ascii="Roboto" w:eastAsia="Times New Roman" w:hAnsi="Roboto" w:cs="Times New Roman"/>
          <w:color w:val="000000"/>
          <w:sz w:val="24"/>
          <w:szCs w:val="24"/>
          <w:lang w:eastAsia="ru-RU"/>
        </w:rPr>
        <w:t>на веб-сайте Компании при использовании других продуктов и сервисов. Такие персональные данные/информация собирается и используется для того, чтобы помочь Компании предоставлять более полезную информацию своим клиентам и для понимания того, какие элементы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Если совмещается информация, не являющ</w:t>
      </w:r>
      <w:r w:rsidR="00774AED">
        <w:rPr>
          <w:rFonts w:ascii="Roboto" w:eastAsia="Times New Roman" w:hAnsi="Roboto" w:cs="Times New Roman"/>
          <w:color w:val="000000"/>
          <w:sz w:val="24"/>
          <w:szCs w:val="24"/>
          <w:lang w:eastAsia="ru-RU"/>
        </w:rPr>
        <w:t>аяся</w:t>
      </w:r>
      <w:r w:rsidRPr="00FF274A">
        <w:rPr>
          <w:rFonts w:ascii="Roboto" w:eastAsia="Times New Roman" w:hAnsi="Roboto" w:cs="Times New Roman"/>
          <w:color w:val="000000"/>
          <w:sz w:val="24"/>
          <w:szCs w:val="24"/>
          <w:lang w:eastAsia="ru-RU"/>
        </w:rPr>
        <w:t xml:space="preserve">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rsidR="00FF274A" w:rsidRPr="00DD06EB" w:rsidRDefault="00FF274A" w:rsidP="0023485F">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b/>
          <w:color w:val="000000"/>
          <w:sz w:val="24"/>
          <w:szCs w:val="24"/>
          <w:lang w:eastAsia="ru-RU"/>
        </w:rPr>
        <w:lastRenderedPageBreak/>
        <w:t xml:space="preserve">4. </w:t>
      </w:r>
      <w:r w:rsidRPr="00DD06EB">
        <w:rPr>
          <w:rFonts w:ascii="Roboto" w:eastAsia="Times New Roman" w:hAnsi="Roboto" w:cs="Times New Roman" w:hint="eastAsia"/>
          <w:b/>
          <w:color w:val="000000"/>
          <w:sz w:val="24"/>
          <w:szCs w:val="24"/>
          <w:lang w:eastAsia="ru-RU"/>
        </w:rPr>
        <w:t>Передача</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персональных</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Персональные данные Пользователей не передаются каким-либо третьим лицам, за исключением случаев, прямо предусмотренных </w:t>
      </w:r>
      <w:r w:rsidR="00774AED">
        <w:rPr>
          <w:rFonts w:ascii="Roboto" w:eastAsia="Times New Roman" w:hAnsi="Roboto" w:cs="Times New Roman"/>
          <w:color w:val="000000"/>
          <w:sz w:val="24"/>
          <w:szCs w:val="24"/>
          <w:lang w:eastAsia="ru-RU"/>
        </w:rPr>
        <w:t>Политикой</w:t>
      </w:r>
      <w:r w:rsidRPr="00FF274A">
        <w:rPr>
          <w:rFonts w:ascii="Roboto" w:eastAsia="Times New Roman" w:hAnsi="Roboto" w:cs="Times New Roman"/>
          <w:color w:val="000000"/>
          <w:sz w:val="24"/>
          <w:szCs w:val="24"/>
          <w:lang w:eastAsia="ru-RU"/>
        </w:rPr>
        <w:t>.</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highlight w:val="lightGray"/>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Политики</w:t>
      </w:r>
      <w:r w:rsidR="00774AED">
        <w:rPr>
          <w:rFonts w:ascii="Roboto" w:eastAsia="Times New Roman" w:hAnsi="Roboto" w:cs="Times New Roman"/>
          <w:color w:val="000000"/>
          <w:sz w:val="24"/>
          <w:szCs w:val="24"/>
          <w:highlight w:val="lightGray"/>
          <w:lang w:eastAsia="ru-RU"/>
        </w:rPr>
        <w:t>.</w:t>
      </w:r>
      <w:r w:rsidRPr="00FF274A">
        <w:rPr>
          <w:rFonts w:ascii="Roboto" w:eastAsia="Times New Roman" w:hAnsi="Roboto" w:cs="Times New Roman"/>
          <w:color w:val="000000"/>
          <w:sz w:val="24"/>
          <w:szCs w:val="24"/>
          <w:highlight w:val="lightGray"/>
          <w:lang w:eastAsia="ru-RU"/>
        </w:rPr>
        <w:t xml:space="preserve"> </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Раскрытие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информации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третьим</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лицам</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Компания предоставляет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Для использования персональных данных для любой иной цели Компания запрашивает у Пользователя Согласие на обработку его персональных данных.</w:t>
      </w:r>
    </w:p>
    <w:p w:rsidR="00FF274A" w:rsidRPr="00DD06EB" w:rsidRDefault="00FF274A" w:rsidP="00DD06EB">
      <w:pPr>
        <w:pStyle w:val="1"/>
        <w:spacing w:before="120" w:after="12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lastRenderedPageBreak/>
        <w:t>Поставщики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услуг</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Компания предоставляет персональные данные/информацию Компаниям, оказывающим такие услуги, как: обработка информации, исполнение заказов потребителей, иные виды обслуживания потребителей, определение интереса Пользователя к продуктам и услугам, проведение опросов, направленных на изучение потребителей или удовлетворения качеством сервиса. Такие компании обязуются защищать информацию Пользователя независимо от страны своего расположения.</w:t>
      </w:r>
    </w:p>
    <w:p w:rsidR="00FF274A" w:rsidRPr="00DD06EB" w:rsidRDefault="00FF274A" w:rsidP="00DD06EB">
      <w:pPr>
        <w:pStyle w:val="1"/>
        <w:spacing w:before="120" w:after="12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Иные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лица</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пребывания Пользователя — раскрыть персональные данные. Компания может раскрывать персональные данные/информацию о Пользователе, если определит, что такое раскрытие необходимо или уместно в целях национальной безопасности, поддержания правопорядка или иных общественно важных случаях.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Компания также может раскрывать персональные данные/информацию о Пользователе, если определит, что раскрытие необходимо для приведения в исполнение положений и условий Компании либо для целей защиты деятельности и пользователей. Дополнительно в случае реорганизации, слияния или продажи Компания может передать любую или всю собираемую персональную информацию соответствующему третьему лицу.</w:t>
      </w:r>
    </w:p>
    <w:p w:rsidR="00FF274A" w:rsidRPr="00DD06EB" w:rsidRDefault="00FF274A" w:rsidP="0023485F">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b/>
          <w:color w:val="000000"/>
          <w:sz w:val="24"/>
          <w:szCs w:val="24"/>
          <w:lang w:eastAsia="ru-RU"/>
        </w:rPr>
        <w:t xml:space="preserve">5. </w:t>
      </w:r>
      <w:r w:rsidRPr="00DD06EB">
        <w:rPr>
          <w:rFonts w:ascii="Roboto" w:eastAsia="Times New Roman" w:hAnsi="Roboto" w:cs="Times New Roman" w:hint="eastAsia"/>
          <w:b/>
          <w:color w:val="000000"/>
          <w:sz w:val="24"/>
          <w:szCs w:val="24"/>
          <w:lang w:eastAsia="ru-RU"/>
        </w:rPr>
        <w:t>Уничтожение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персональных</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данных</w:t>
      </w:r>
    </w:p>
    <w:p w:rsidR="00FF274A" w:rsidRPr="00FF274A" w:rsidRDefault="00FF274A" w:rsidP="00DD06EB">
      <w:p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Персональные данные </w:t>
      </w:r>
      <w:r w:rsidR="00774AED" w:rsidRPr="00FF274A">
        <w:rPr>
          <w:rFonts w:ascii="Roboto" w:eastAsia="Times New Roman" w:hAnsi="Roboto" w:cs="Times New Roman" w:hint="eastAsia"/>
          <w:color w:val="000000"/>
          <w:sz w:val="24"/>
          <w:szCs w:val="24"/>
          <w:lang w:eastAsia="ru-RU"/>
        </w:rPr>
        <w:t>Пользователя</w:t>
      </w:r>
      <w:r w:rsidR="00774AED" w:rsidRPr="00FF274A">
        <w:rPr>
          <w:rFonts w:ascii="Roboto" w:eastAsia="Times New Roman" w:hAnsi="Roboto" w:cs="Times New Roman"/>
          <w:color w:val="000000"/>
          <w:sz w:val="24"/>
          <w:szCs w:val="24"/>
          <w:lang w:eastAsia="ru-RU"/>
        </w:rPr>
        <w:t xml:space="preserve"> </w:t>
      </w:r>
      <w:r w:rsidRPr="00FF274A">
        <w:rPr>
          <w:rFonts w:ascii="Roboto" w:eastAsia="Times New Roman" w:hAnsi="Roboto" w:cs="Times New Roman"/>
          <w:color w:val="000000"/>
          <w:sz w:val="24"/>
          <w:szCs w:val="24"/>
          <w:lang w:eastAsia="ru-RU"/>
        </w:rPr>
        <w:t>уничтожаются при:</w:t>
      </w:r>
    </w:p>
    <w:p w:rsidR="00FF274A" w:rsidRPr="00FF274A" w:rsidRDefault="00FF274A" w:rsidP="00DD06EB">
      <w:pPr>
        <w:numPr>
          <w:ilvl w:val="0"/>
          <w:numId w:val="3"/>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самостоятельном удалении Пользователем данных со своей персональной страницы (если такие страницы предусмотрены функциональностью сайта) с использованием функциональной возможности «удалить аккаунт», доступной Пользователю при помощи настроек профиля;</w:t>
      </w:r>
    </w:p>
    <w:p w:rsidR="00FF274A" w:rsidRPr="00FF274A" w:rsidRDefault="00FF274A" w:rsidP="00465D62">
      <w:pPr>
        <w:numPr>
          <w:ilvl w:val="0"/>
          <w:numId w:val="3"/>
        </w:numPr>
        <w:shd w:val="clear" w:color="auto" w:fill="FFFFFF"/>
        <w:spacing w:before="100" w:beforeAutospacing="1" w:after="100" w:afterAutospacing="1"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rsidR="00FF274A" w:rsidRPr="00FF274A" w:rsidRDefault="00FF274A" w:rsidP="00465D62">
      <w:pPr>
        <w:numPr>
          <w:ilvl w:val="0"/>
          <w:numId w:val="3"/>
        </w:numPr>
        <w:shd w:val="clear" w:color="auto" w:fill="FFFFFF"/>
        <w:spacing w:before="100" w:beforeAutospacing="1"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при отзыве субъектом персональных данных согласия на обработку персональных данных.</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Идентификационные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файлы</w:t>
      </w:r>
      <w:r w:rsidRPr="00DD06EB">
        <w:rPr>
          <w:rFonts w:ascii="Roboto" w:eastAsia="Times New Roman" w:hAnsi="Roboto" w:cs="Times New Roman"/>
          <w:b/>
          <w:color w:val="000000"/>
          <w:sz w:val="24"/>
          <w:szCs w:val="24"/>
          <w:lang w:eastAsia="ru-RU"/>
        </w:rPr>
        <w:t xml:space="preserve"> (</w:t>
      </w:r>
      <w:proofErr w:type="spellStart"/>
      <w:r w:rsidRPr="00DD06EB">
        <w:rPr>
          <w:rFonts w:ascii="Roboto" w:eastAsia="Times New Roman" w:hAnsi="Roboto" w:cs="Times New Roman"/>
          <w:b/>
          <w:color w:val="000000"/>
          <w:sz w:val="24"/>
          <w:szCs w:val="24"/>
          <w:lang w:eastAsia="ru-RU"/>
        </w:rPr>
        <w:t>cookies</w:t>
      </w:r>
      <w:proofErr w:type="spellEnd"/>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иные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технологии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FF274A">
        <w:rPr>
          <w:rFonts w:ascii="Roboto" w:eastAsia="Times New Roman" w:hAnsi="Roboto" w:cs="Times New Roman"/>
          <w:color w:val="000000"/>
          <w:sz w:val="24"/>
          <w:szCs w:val="24"/>
          <w:lang w:eastAsia="ru-RU"/>
        </w:rPr>
        <w:t>cookies</w:t>
      </w:r>
      <w:proofErr w:type="spellEnd"/>
      <w:r w:rsidRPr="00FF274A">
        <w:rPr>
          <w:rFonts w:ascii="Roboto" w:eastAsia="Times New Roman" w:hAnsi="Roboto" w:cs="Times New Roman"/>
          <w:color w:val="000000"/>
          <w:sz w:val="24"/>
          <w:szCs w:val="24"/>
          <w:lang w:eastAsia="ru-RU"/>
        </w:rPr>
        <w:t xml:space="preserve"> и иные технологии, такие как: пиксельные ярлыки (</w:t>
      </w:r>
      <w:proofErr w:type="spellStart"/>
      <w:r w:rsidRPr="00FF274A">
        <w:rPr>
          <w:rFonts w:ascii="Roboto" w:eastAsia="Times New Roman" w:hAnsi="Roboto" w:cs="Times New Roman"/>
          <w:color w:val="000000"/>
          <w:sz w:val="24"/>
          <w:szCs w:val="24"/>
          <w:lang w:eastAsia="ru-RU"/>
        </w:rPr>
        <w:t>pixel</w:t>
      </w:r>
      <w:proofErr w:type="spellEnd"/>
      <w:r w:rsidRPr="00FF274A">
        <w:rPr>
          <w:rFonts w:ascii="Roboto" w:eastAsia="Times New Roman" w:hAnsi="Roboto" w:cs="Times New Roman"/>
          <w:color w:val="000000"/>
          <w:sz w:val="24"/>
          <w:szCs w:val="24"/>
          <w:lang w:eastAsia="ru-RU"/>
        </w:rPr>
        <w:t xml:space="preserve"> </w:t>
      </w:r>
      <w:proofErr w:type="spellStart"/>
      <w:r w:rsidRPr="00FF274A">
        <w:rPr>
          <w:rFonts w:ascii="Roboto" w:eastAsia="Times New Roman" w:hAnsi="Roboto" w:cs="Times New Roman"/>
          <w:color w:val="000000"/>
          <w:sz w:val="24"/>
          <w:szCs w:val="24"/>
          <w:lang w:eastAsia="ru-RU"/>
        </w:rPr>
        <w:t>tags</w:t>
      </w:r>
      <w:proofErr w:type="spellEnd"/>
      <w:r w:rsidRPr="00FF274A">
        <w:rPr>
          <w:rFonts w:ascii="Roboto" w:eastAsia="Times New Roman" w:hAnsi="Roboto" w:cs="Times New Roman"/>
          <w:color w:val="000000"/>
          <w:sz w:val="24"/>
          <w:szCs w:val="24"/>
          <w:lang w:eastAsia="ru-RU"/>
        </w:rPr>
        <w:t>), веб-маяки (</w:t>
      </w:r>
      <w:proofErr w:type="spellStart"/>
      <w:r w:rsidRPr="00FF274A">
        <w:rPr>
          <w:rFonts w:ascii="Roboto" w:eastAsia="Times New Roman" w:hAnsi="Roboto" w:cs="Times New Roman"/>
          <w:color w:val="000000"/>
          <w:sz w:val="24"/>
          <w:szCs w:val="24"/>
          <w:lang w:eastAsia="ru-RU"/>
        </w:rPr>
        <w:t>web</w:t>
      </w:r>
      <w:proofErr w:type="spellEnd"/>
      <w:r w:rsidRPr="00FF274A">
        <w:rPr>
          <w:rFonts w:ascii="Roboto" w:eastAsia="Times New Roman" w:hAnsi="Roboto" w:cs="Times New Roman"/>
          <w:color w:val="000000"/>
          <w:sz w:val="24"/>
          <w:szCs w:val="24"/>
          <w:lang w:eastAsia="ru-RU"/>
        </w:rPr>
        <w:t xml:space="preserve"> </w:t>
      </w:r>
      <w:proofErr w:type="spellStart"/>
      <w:r w:rsidRPr="00FF274A">
        <w:rPr>
          <w:rFonts w:ascii="Roboto" w:eastAsia="Times New Roman" w:hAnsi="Roboto" w:cs="Times New Roman"/>
          <w:color w:val="000000"/>
          <w:sz w:val="24"/>
          <w:szCs w:val="24"/>
          <w:lang w:eastAsia="ru-RU"/>
        </w:rPr>
        <w:t>beacons</w:t>
      </w:r>
      <w:proofErr w:type="spellEnd"/>
      <w:r w:rsidRPr="00FF274A">
        <w:rPr>
          <w:rFonts w:ascii="Roboto" w:eastAsia="Times New Roman" w:hAnsi="Roboto" w:cs="Times New Roman"/>
          <w:color w:val="000000"/>
          <w:sz w:val="24"/>
          <w:szCs w:val="24"/>
          <w:lang w:eastAsia="ru-RU"/>
        </w:rPr>
        <w:t xml:space="preserve">). Такие технологии помогают Компании лучше понимать поведение пользователей, сообщают, какие разделы сайта были посещены пользователями, и измеряют эффективность рекламы и сетевых поисков. Компания рассматривает информацию, собираемую файлами </w:t>
      </w:r>
      <w:proofErr w:type="spellStart"/>
      <w:r w:rsidRPr="00FF274A">
        <w:rPr>
          <w:rFonts w:ascii="Roboto" w:eastAsia="Times New Roman" w:hAnsi="Roboto" w:cs="Times New Roman"/>
          <w:color w:val="000000"/>
          <w:sz w:val="24"/>
          <w:szCs w:val="24"/>
          <w:lang w:eastAsia="ru-RU"/>
        </w:rPr>
        <w:t>cookies</w:t>
      </w:r>
      <w:proofErr w:type="spellEnd"/>
      <w:r w:rsidRPr="00FF274A">
        <w:rPr>
          <w:rFonts w:ascii="Roboto" w:eastAsia="Times New Roman" w:hAnsi="Roboto" w:cs="Times New Roman"/>
          <w:color w:val="000000"/>
          <w:sz w:val="24"/>
          <w:szCs w:val="24"/>
          <w:lang w:eastAsia="ru-RU"/>
        </w:rPr>
        <w:t xml:space="preserve"> и иными технологиями как информацию, не являющуюся персональной.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lastRenderedPageBreak/>
        <w:t>Целью Компании в таких случаях является обеспечение более удобного и персонального взаимодействия с Компанией. Например, зная имя Пользователя, Компания может использовать его в своих коммуникациях. Зная, что кто-либо, используя компьютер или устройство Пользователя, приобрел определённый продукт или воспользовался определенной услугой, Компания может обеспечивать более полное соответствие интересам Пользователя рекламных сообщений и сообщений электронной почты. В конечном итоге все эти знания помогают предоставлять Пользователям обслуживание высшего качества.</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Пользователь может отключить </w:t>
      </w:r>
      <w:proofErr w:type="spellStart"/>
      <w:r w:rsidRPr="00FF274A">
        <w:rPr>
          <w:rFonts w:ascii="Roboto" w:eastAsia="Times New Roman" w:hAnsi="Roboto" w:cs="Times New Roman"/>
          <w:color w:val="000000"/>
          <w:sz w:val="24"/>
          <w:szCs w:val="24"/>
          <w:lang w:eastAsia="ru-RU"/>
        </w:rPr>
        <w:t>cookies</w:t>
      </w:r>
      <w:proofErr w:type="spellEnd"/>
      <w:r w:rsidRPr="00FF274A">
        <w:rPr>
          <w:rFonts w:ascii="Roboto" w:eastAsia="Times New Roman" w:hAnsi="Roboto" w:cs="Times New Roman"/>
          <w:color w:val="000000"/>
          <w:sz w:val="24"/>
          <w:szCs w:val="24"/>
          <w:lang w:eastAsia="ru-RU"/>
        </w:rPr>
        <w:t xml:space="preserve"> в настройках используемого им веб-браузера или мобильного устройства. При этом следует учесть, что некоторые функции веб-сайта могут стать недоступными после отключения </w:t>
      </w:r>
      <w:proofErr w:type="spellStart"/>
      <w:r w:rsidRPr="00FF274A">
        <w:rPr>
          <w:rFonts w:ascii="Roboto" w:eastAsia="Times New Roman" w:hAnsi="Roboto" w:cs="Times New Roman"/>
          <w:color w:val="000000"/>
          <w:sz w:val="24"/>
          <w:szCs w:val="24"/>
          <w:lang w:eastAsia="ru-RU"/>
        </w:rPr>
        <w:t>cookies</w:t>
      </w:r>
      <w:proofErr w:type="spellEnd"/>
      <w:r w:rsidRPr="00FF274A">
        <w:rPr>
          <w:rFonts w:ascii="Roboto" w:eastAsia="Times New Roman" w:hAnsi="Roboto" w:cs="Times New Roman"/>
          <w:color w:val="000000"/>
          <w:sz w:val="24"/>
          <w:szCs w:val="24"/>
          <w:lang w:eastAsia="ru-RU"/>
        </w:rPr>
        <w:t>.</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Как и в случае большинства веб-сайтов, Компания собирает некоторую информацию автоматически и хранит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Компания использует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об основном контингенте пользователей в целом. Компания может использовать такую информацию в своих маркетинговых целях.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В некоторых сообщениях электронной почты Компания может использовать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веб-сайте Компании, их запросы проходят отдельную регистрацию. Компания может отслеживать такие «проходные» данные, для того чтобы помочь себе определить интерес к отдельным темам и измерить эффективность коммуникаций с потребителями. Если Пользователь предпочитает, чтобы обращения не отслеживались подобным образом, Пользователь не должен проходить по текстовым или графическим ссылкам в сообщениях электронной почты.</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Пиксельные ярлыки позволяют Компании направлять сообщения электронной почты в формате, читаемом потребителями, и сообщают, были ли такие сообщения прочитаны. Компания может использовать такую информацию для ограничения количества направляемых потребителям сообщений или прекращения их направления.</w:t>
      </w:r>
    </w:p>
    <w:p w:rsidR="00FF274A" w:rsidRPr="00DD06EB" w:rsidRDefault="00FF274A" w:rsidP="0023485F">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b/>
          <w:color w:val="000000"/>
          <w:sz w:val="24"/>
          <w:szCs w:val="24"/>
          <w:lang w:eastAsia="ru-RU"/>
        </w:rPr>
        <w:t xml:space="preserve">6. </w:t>
      </w:r>
      <w:r w:rsidRPr="00DD06EB">
        <w:rPr>
          <w:rFonts w:ascii="Roboto" w:eastAsia="Times New Roman" w:hAnsi="Roboto" w:cs="Times New Roman" w:hint="eastAsia"/>
          <w:b/>
          <w:color w:val="000000"/>
          <w:sz w:val="24"/>
          <w:szCs w:val="24"/>
          <w:lang w:eastAsia="ru-RU"/>
        </w:rPr>
        <w:t>Защита</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персональных</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данных</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Компания предпринимает меры предосторожности — включая правовые, организационные, административные, технические и физические — для обеспечения защиты персональных данных Пользователя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третьих лиц.</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lastRenderedPageBreak/>
        <w:t xml:space="preserve">Когда Пользователь использует некоторые продукты, услуги или приложения </w:t>
      </w:r>
      <w:proofErr w:type="gramStart"/>
      <w:r w:rsidRPr="00FF274A">
        <w:rPr>
          <w:rFonts w:ascii="Roboto" w:eastAsia="Times New Roman" w:hAnsi="Roboto" w:cs="Times New Roman"/>
          <w:color w:val="000000"/>
          <w:sz w:val="24"/>
          <w:szCs w:val="24"/>
          <w:lang w:eastAsia="ru-RU"/>
        </w:rPr>
        <w:t>Компании</w:t>
      </w:r>
      <w:proofErr w:type="gramEnd"/>
      <w:r w:rsidRPr="00FF274A">
        <w:rPr>
          <w:rFonts w:ascii="Roboto" w:eastAsia="Times New Roman" w:hAnsi="Roboto" w:cs="Times New Roman"/>
          <w:color w:val="000000"/>
          <w:sz w:val="24"/>
          <w:szCs w:val="24"/>
          <w:lang w:eastAsia="ru-RU"/>
        </w:rPr>
        <w:t xml:space="preserve"> или размещает записи на форумах, в чатах или социальных сетях, предоставляемые персональные данные видны другим пользователям и могут быть прочитаны, собраны или использованы ими. Пользователь несёт ответственность за персональные данные, которые предпочитаете предоставлять, в таких случаях самостоятельно. Например, если Пользователь указывает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Целостность</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сохранение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персональной</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информации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Взаимодействуя с Компанией, Пользователь может легко поддерживать свои персональные данные и информацию в актуальном состоянии. Компания будет хранить персональные данные Пользователя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Сторонние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сайты</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услуги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Веб-сайты, продукты, приложения и услуги Компании могут содержать ссылки на веб-сайты, продукты и услуги третьих лиц. Продукты и услуги Компании могут также использовать или предлагать продукты</w:t>
      </w:r>
      <w:r w:rsidR="00774AED">
        <w:rPr>
          <w:rFonts w:ascii="Roboto" w:eastAsia="Times New Roman" w:hAnsi="Roboto" w:cs="Times New Roman"/>
          <w:color w:val="000000"/>
          <w:sz w:val="24"/>
          <w:szCs w:val="24"/>
          <w:lang w:eastAsia="ru-RU"/>
        </w:rPr>
        <w:t>,</w:t>
      </w:r>
      <w:r w:rsidRPr="00FF274A">
        <w:rPr>
          <w:rFonts w:ascii="Roboto" w:eastAsia="Times New Roman" w:hAnsi="Roboto" w:cs="Times New Roman"/>
          <w:color w:val="000000"/>
          <w:sz w:val="24"/>
          <w:szCs w:val="24"/>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Компания призывает Пользователя изучать правила соблюдения конфиденциальности таких третьих лиц.</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Соблюдение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конфиденциальности</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Пользователя</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на</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уровне</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Компании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Для того чтобы убедиться, что персональные данные Пользователя находятся в безопасности, Компания доводит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FF274A" w:rsidRPr="00DD06EB" w:rsidRDefault="00FF274A" w:rsidP="00DD06EB">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Вопросы</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относительно</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конфиденциальности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Если у Пользователя возникнут вопросы в отношении Политики или обработки данных Компанией, Пользователь может связаться с Компанией по контактам для обратной связи.</w:t>
      </w:r>
    </w:p>
    <w:p w:rsidR="00FF274A" w:rsidRPr="00DD06EB" w:rsidRDefault="00FF274A" w:rsidP="0023485F">
      <w:pPr>
        <w:pStyle w:val="1"/>
        <w:spacing w:after="240"/>
        <w:rPr>
          <w:rFonts w:ascii="Roboto" w:eastAsia="Times New Roman" w:hAnsi="Roboto" w:cs="Times New Roman"/>
          <w:b/>
          <w:color w:val="000000"/>
          <w:sz w:val="24"/>
          <w:szCs w:val="24"/>
          <w:lang w:eastAsia="ru-RU"/>
        </w:rPr>
      </w:pPr>
      <w:r w:rsidRPr="00DD06EB">
        <w:rPr>
          <w:rFonts w:ascii="Roboto" w:eastAsia="Times New Roman" w:hAnsi="Roboto" w:cs="Times New Roman"/>
          <w:b/>
          <w:color w:val="000000"/>
          <w:sz w:val="24"/>
          <w:szCs w:val="24"/>
          <w:lang w:eastAsia="ru-RU"/>
        </w:rPr>
        <w:t xml:space="preserve">7. </w:t>
      </w:r>
      <w:r w:rsidRPr="00DD06EB">
        <w:rPr>
          <w:rFonts w:ascii="Roboto" w:eastAsia="Times New Roman" w:hAnsi="Roboto" w:cs="Times New Roman" w:hint="eastAsia"/>
          <w:b/>
          <w:color w:val="000000"/>
          <w:sz w:val="24"/>
          <w:szCs w:val="24"/>
          <w:lang w:eastAsia="ru-RU"/>
        </w:rPr>
        <w:t>Обращения</w:t>
      </w:r>
      <w:r w:rsidRPr="00DD06EB">
        <w:rPr>
          <w:rFonts w:ascii="Roboto" w:eastAsia="Times New Roman" w:hAnsi="Roboto" w:cs="Times New Roman"/>
          <w:b/>
          <w:color w:val="000000"/>
          <w:sz w:val="24"/>
          <w:szCs w:val="24"/>
          <w:lang w:eastAsia="ru-RU"/>
        </w:rPr>
        <w:t xml:space="preserve"> </w:t>
      </w:r>
      <w:r w:rsidRPr="00DD06EB">
        <w:rPr>
          <w:rFonts w:ascii="Roboto" w:eastAsia="Times New Roman" w:hAnsi="Roboto" w:cs="Times New Roman" w:hint="eastAsia"/>
          <w:b/>
          <w:color w:val="000000"/>
          <w:sz w:val="24"/>
          <w:szCs w:val="24"/>
          <w:lang w:eastAsia="ru-RU"/>
        </w:rPr>
        <w:t>пользователей</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 Политике и отношениям между Пользователем и Оператором применяется действующее законодательство РФ.</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lastRenderedPageBreak/>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контактам для обратной связи.</w:t>
      </w:r>
    </w:p>
    <w:p w:rsidR="00FF274A" w:rsidRPr="00FF274A" w:rsidRDefault="00FF274A" w:rsidP="00DD06EB">
      <w:p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rsidR="00FF274A" w:rsidRPr="00FF274A" w:rsidRDefault="00FF274A" w:rsidP="00DD06EB">
      <w:pPr>
        <w:numPr>
          <w:ilvl w:val="0"/>
          <w:numId w:val="4"/>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номер основного документа, удостоверяющего личность пользователя или его представителя;</w:t>
      </w:r>
    </w:p>
    <w:p w:rsidR="00FF274A" w:rsidRPr="00FF274A" w:rsidRDefault="00FF274A" w:rsidP="00DD06EB">
      <w:pPr>
        <w:numPr>
          <w:ilvl w:val="0"/>
          <w:numId w:val="4"/>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сведения о дате выдачи указанного документа и выдавшем его органе;</w:t>
      </w:r>
    </w:p>
    <w:p w:rsidR="00FF274A" w:rsidRPr="00FF274A" w:rsidRDefault="00FF274A" w:rsidP="00DD06EB">
      <w:pPr>
        <w:numPr>
          <w:ilvl w:val="0"/>
          <w:numId w:val="4"/>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сведения, подтверждающие участие пользователя в отношениях с Оператором (в частности, порядковый номер </w:t>
      </w:r>
      <w:proofErr w:type="spellStart"/>
      <w:r w:rsidRPr="00FF274A">
        <w:rPr>
          <w:rFonts w:ascii="Roboto" w:eastAsia="Times New Roman" w:hAnsi="Roboto" w:cs="Times New Roman"/>
          <w:color w:val="000000"/>
          <w:sz w:val="24"/>
          <w:szCs w:val="24"/>
          <w:lang w:eastAsia="ru-RU"/>
        </w:rPr>
        <w:t>id</w:t>
      </w:r>
      <w:proofErr w:type="spellEnd"/>
      <w:r w:rsidRPr="00FF274A">
        <w:rPr>
          <w:rFonts w:ascii="Roboto" w:eastAsia="Times New Roman" w:hAnsi="Roboto" w:cs="Times New Roman"/>
          <w:color w:val="000000"/>
          <w:sz w:val="24"/>
          <w:szCs w:val="24"/>
          <w:lang w:eastAsia="ru-RU"/>
        </w:rPr>
        <w:t xml:space="preserve"> пользователя или короткое (</w:t>
      </w:r>
      <w:proofErr w:type="spellStart"/>
      <w:r w:rsidRPr="00FF274A">
        <w:rPr>
          <w:rFonts w:ascii="Roboto" w:eastAsia="Times New Roman" w:hAnsi="Roboto" w:cs="Times New Roman"/>
          <w:color w:val="000000"/>
          <w:sz w:val="24"/>
          <w:szCs w:val="24"/>
          <w:lang w:eastAsia="ru-RU"/>
        </w:rPr>
        <w:t>поддоменное</w:t>
      </w:r>
      <w:proofErr w:type="spellEnd"/>
      <w:r w:rsidRPr="00FF274A">
        <w:rPr>
          <w:rFonts w:ascii="Roboto" w:eastAsia="Times New Roman" w:hAnsi="Roboto" w:cs="Times New Roman"/>
          <w:color w:val="000000"/>
          <w:sz w:val="24"/>
          <w:szCs w:val="24"/>
          <w:lang w:eastAsia="ru-RU"/>
        </w:rPr>
        <w:t xml:space="preserve">) имя, заменяющее порядковый номер </w:t>
      </w:r>
      <w:proofErr w:type="spellStart"/>
      <w:r w:rsidRPr="00FF274A">
        <w:rPr>
          <w:rFonts w:ascii="Roboto" w:eastAsia="Times New Roman" w:hAnsi="Roboto" w:cs="Times New Roman"/>
          <w:color w:val="000000"/>
          <w:sz w:val="24"/>
          <w:szCs w:val="24"/>
          <w:lang w:eastAsia="ru-RU"/>
        </w:rPr>
        <w:t>id</w:t>
      </w:r>
      <w:proofErr w:type="spellEnd"/>
      <w:r w:rsidRPr="00FF274A">
        <w:rPr>
          <w:rFonts w:ascii="Roboto" w:eastAsia="Times New Roman" w:hAnsi="Roboto" w:cs="Times New Roman"/>
          <w:color w:val="000000"/>
          <w:sz w:val="24"/>
          <w:szCs w:val="24"/>
          <w:lang w:eastAsia="ru-RU"/>
        </w:rPr>
        <w:t xml:space="preserve"> (если такое предусмотрено функциональностью веб-сайта));</w:t>
      </w:r>
    </w:p>
    <w:p w:rsidR="00FF274A" w:rsidRPr="00FF274A" w:rsidRDefault="00FF274A" w:rsidP="00DD06EB">
      <w:pPr>
        <w:numPr>
          <w:ilvl w:val="0"/>
          <w:numId w:val="4"/>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подпись Пользователя или его представителя;</w:t>
      </w:r>
    </w:p>
    <w:p w:rsidR="00FF274A" w:rsidRPr="00FF274A" w:rsidRDefault="00FF274A" w:rsidP="00DD06EB">
      <w:pPr>
        <w:numPr>
          <w:ilvl w:val="0"/>
          <w:numId w:val="4"/>
        </w:num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адрес электронной почты;</w:t>
      </w:r>
    </w:p>
    <w:p w:rsidR="00FF274A" w:rsidRPr="00FF274A" w:rsidRDefault="00FF274A" w:rsidP="00DD06EB">
      <w:pPr>
        <w:numPr>
          <w:ilvl w:val="0"/>
          <w:numId w:val="4"/>
        </w:num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контактный телефон.</w:t>
      </w:r>
    </w:p>
    <w:p w:rsidR="00FF274A" w:rsidRPr="00FF274A" w:rsidRDefault="00FF274A" w:rsidP="00DD06EB">
      <w:pPr>
        <w:shd w:val="clear" w:color="auto" w:fill="FFFFFF"/>
        <w:spacing w:after="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rsidR="00FF274A" w:rsidRPr="00DD06EB" w:rsidRDefault="00FF274A" w:rsidP="00DD06EB">
      <w:pPr>
        <w:pStyle w:val="1"/>
        <w:spacing w:before="120" w:after="120"/>
        <w:rPr>
          <w:rFonts w:ascii="Roboto" w:eastAsia="Times New Roman" w:hAnsi="Roboto" w:cs="Times New Roman"/>
          <w:b/>
          <w:color w:val="000000"/>
          <w:sz w:val="24"/>
          <w:szCs w:val="24"/>
          <w:lang w:eastAsia="ru-RU"/>
        </w:rPr>
      </w:pPr>
      <w:r w:rsidRPr="00DD06EB">
        <w:rPr>
          <w:rFonts w:ascii="Roboto" w:eastAsia="Times New Roman" w:hAnsi="Roboto" w:cs="Times New Roman" w:hint="eastAsia"/>
          <w:b/>
          <w:color w:val="000000"/>
          <w:sz w:val="24"/>
          <w:szCs w:val="24"/>
          <w:lang w:eastAsia="ru-RU"/>
        </w:rPr>
        <w:t>Другое</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Во всем остальном, что не отражено напрямую в Политике, Компания обязуется руководствоваться нормами и положениями Федерального закона от 27.07.2006 </w:t>
      </w:r>
      <w:r w:rsidR="00774AED">
        <w:rPr>
          <w:rFonts w:ascii="Roboto" w:eastAsia="Times New Roman" w:hAnsi="Roboto" w:cs="Times New Roman"/>
          <w:color w:val="000000"/>
          <w:sz w:val="24"/>
          <w:szCs w:val="24"/>
          <w:lang w:eastAsia="ru-RU"/>
        </w:rPr>
        <w:t>№</w:t>
      </w:r>
      <w:r w:rsidR="00774AED">
        <w:rPr>
          <w:rFonts w:ascii="Roboto" w:eastAsia="Times New Roman" w:hAnsi="Roboto" w:cs="Times New Roman" w:hint="eastAsia"/>
          <w:color w:val="000000"/>
          <w:sz w:val="24"/>
          <w:szCs w:val="24"/>
          <w:lang w:eastAsia="ru-RU"/>
        </w:rPr>
        <w:t> </w:t>
      </w:r>
      <w:r w:rsidRPr="00FF274A">
        <w:rPr>
          <w:rFonts w:ascii="Roboto" w:eastAsia="Times New Roman" w:hAnsi="Roboto" w:cs="Times New Roman"/>
          <w:color w:val="000000"/>
          <w:sz w:val="24"/>
          <w:szCs w:val="24"/>
          <w:lang w:eastAsia="ru-RU"/>
        </w:rPr>
        <w:t>152-ФЗ «О персональных данных»</w:t>
      </w:r>
      <w:r w:rsidR="00774AED">
        <w:rPr>
          <w:rFonts w:ascii="Roboto" w:eastAsia="Times New Roman" w:hAnsi="Roboto" w:cs="Times New Roman"/>
          <w:color w:val="000000"/>
          <w:sz w:val="24"/>
          <w:szCs w:val="24"/>
          <w:lang w:eastAsia="ru-RU"/>
        </w:rPr>
        <w:t>.</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Посетитель сайта Компании, предоставляющий свои персональные данные и информацию, тем самым соглашается с положениями Политики.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Компания вносит существенные изменения в Политику, на сайте размещается соответствующее уведомление вместе с обновлённой версией Политики.</w:t>
      </w:r>
    </w:p>
    <w:p w:rsidR="00FF274A" w:rsidRPr="00FF274A" w:rsidRDefault="00FF274A" w:rsidP="00DD06EB">
      <w:pPr>
        <w:shd w:val="clear" w:color="auto" w:fill="FFFFFF"/>
        <w:spacing w:after="120" w:line="276" w:lineRule="auto"/>
        <w:jc w:val="both"/>
        <w:rPr>
          <w:rFonts w:ascii="Roboto" w:eastAsia="Times New Roman" w:hAnsi="Roboto" w:cs="Times New Roman"/>
          <w:color w:val="000000"/>
          <w:sz w:val="24"/>
          <w:szCs w:val="24"/>
          <w:lang w:eastAsia="ru-RU"/>
        </w:rPr>
      </w:pPr>
      <w:r w:rsidRPr="00FF274A">
        <w:rPr>
          <w:rFonts w:ascii="Roboto" w:eastAsia="Times New Roman" w:hAnsi="Roboto" w:cs="Times New Roman"/>
          <w:color w:val="000000"/>
          <w:sz w:val="24"/>
          <w:szCs w:val="24"/>
          <w:lang w:eastAsia="ru-RU"/>
        </w:rPr>
        <w:t xml:space="preserve">Действие Политики не распространяется на действия и </w:t>
      </w:r>
      <w:proofErr w:type="spellStart"/>
      <w:r w:rsidRPr="00FF274A">
        <w:rPr>
          <w:rFonts w:ascii="Roboto" w:eastAsia="Times New Roman" w:hAnsi="Roboto" w:cs="Times New Roman"/>
          <w:color w:val="000000"/>
          <w:sz w:val="24"/>
          <w:szCs w:val="24"/>
          <w:lang w:eastAsia="ru-RU"/>
        </w:rPr>
        <w:t>интернет-ресурс</w:t>
      </w:r>
      <w:r w:rsidR="00774AED">
        <w:rPr>
          <w:rFonts w:ascii="Roboto" w:eastAsia="Times New Roman" w:hAnsi="Roboto" w:cs="Times New Roman"/>
          <w:color w:val="000000"/>
          <w:sz w:val="24"/>
          <w:szCs w:val="24"/>
          <w:lang w:eastAsia="ru-RU"/>
        </w:rPr>
        <w:t>ы</w:t>
      </w:r>
      <w:proofErr w:type="spellEnd"/>
      <w:r w:rsidRPr="00FF274A">
        <w:rPr>
          <w:rFonts w:ascii="Roboto" w:eastAsia="Times New Roman" w:hAnsi="Roboto" w:cs="Times New Roman"/>
          <w:color w:val="000000"/>
          <w:sz w:val="24"/>
          <w:szCs w:val="24"/>
          <w:lang w:eastAsia="ru-RU"/>
        </w:rPr>
        <w:t xml:space="preserve"> третьих лиц.</w:t>
      </w:r>
    </w:p>
    <w:p w:rsidR="00171847" w:rsidRDefault="00D51F4A" w:rsidP="00465D62">
      <w:pPr>
        <w:spacing w:line="276" w:lineRule="auto"/>
        <w:jc w:val="both"/>
      </w:pPr>
    </w:p>
    <w:sectPr w:rsidR="00171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32DF9"/>
    <w:multiLevelType w:val="multilevel"/>
    <w:tmpl w:val="E7A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E7197"/>
    <w:multiLevelType w:val="multilevel"/>
    <w:tmpl w:val="DDB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F508B"/>
    <w:multiLevelType w:val="multilevel"/>
    <w:tmpl w:val="322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02BC9"/>
    <w:multiLevelType w:val="multilevel"/>
    <w:tmpl w:val="055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A"/>
    <w:rsid w:val="00043F2E"/>
    <w:rsid w:val="000E034B"/>
    <w:rsid w:val="00162D8A"/>
    <w:rsid w:val="0023485F"/>
    <w:rsid w:val="002539ED"/>
    <w:rsid w:val="00465D62"/>
    <w:rsid w:val="00531710"/>
    <w:rsid w:val="006A535D"/>
    <w:rsid w:val="006E4EB1"/>
    <w:rsid w:val="007259A5"/>
    <w:rsid w:val="00774AED"/>
    <w:rsid w:val="009A4386"/>
    <w:rsid w:val="00A32465"/>
    <w:rsid w:val="00C00475"/>
    <w:rsid w:val="00C16469"/>
    <w:rsid w:val="00C979D7"/>
    <w:rsid w:val="00D03223"/>
    <w:rsid w:val="00D51F4A"/>
    <w:rsid w:val="00DD06EB"/>
    <w:rsid w:val="00FF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E1B8"/>
  <w15:chartTrackingRefBased/>
  <w15:docId w15:val="{9502FA8D-3491-4D5B-9CEA-7DB882A7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3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FF27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27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D032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27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27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27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274A"/>
    <w:rPr>
      <w:color w:val="0000FF"/>
      <w:u w:val="single"/>
    </w:rPr>
  </w:style>
  <w:style w:type="character" w:styleId="a5">
    <w:name w:val="Strong"/>
    <w:basedOn w:val="a0"/>
    <w:uiPriority w:val="22"/>
    <w:qFormat/>
    <w:rsid w:val="00FF274A"/>
    <w:rPr>
      <w:b/>
      <w:bCs/>
    </w:rPr>
  </w:style>
  <w:style w:type="character" w:customStyle="1" w:styleId="40">
    <w:name w:val="Заголовок 4 Знак"/>
    <w:basedOn w:val="a0"/>
    <w:link w:val="4"/>
    <w:uiPriority w:val="9"/>
    <w:rsid w:val="00D03223"/>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D03223"/>
    <w:rPr>
      <w:rFonts w:asciiTheme="majorHAnsi" w:eastAsiaTheme="majorEastAsia" w:hAnsiTheme="majorHAnsi" w:cstheme="majorBidi"/>
      <w:color w:val="2F5496" w:themeColor="accent1" w:themeShade="BF"/>
      <w:sz w:val="32"/>
      <w:szCs w:val="32"/>
    </w:rPr>
  </w:style>
  <w:style w:type="paragraph" w:styleId="a6">
    <w:name w:val="Balloon Text"/>
    <w:basedOn w:val="a"/>
    <w:link w:val="a7"/>
    <w:uiPriority w:val="99"/>
    <w:semiHidden/>
    <w:unhideWhenUsed/>
    <w:rsid w:val="002348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4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tourur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USSC</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Кулиш</cp:lastModifiedBy>
  <cp:revision>3</cp:revision>
  <dcterms:created xsi:type="dcterms:W3CDTF">2022-12-12T10:36:00Z</dcterms:created>
  <dcterms:modified xsi:type="dcterms:W3CDTF">2022-12-13T05:29:00Z</dcterms:modified>
</cp:coreProperties>
</file>